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7E9" w:rsidRDefault="00E637E9" w:rsidP="00E637E9">
      <w:pPr>
        <w:jc w:val="center"/>
        <w:rPr>
          <w:rFonts w:ascii="Arial" w:hAnsi="Arial" w:cs="Arial"/>
          <w:b/>
          <w:sz w:val="28"/>
          <w:szCs w:val="28"/>
        </w:rPr>
      </w:pPr>
    </w:p>
    <w:p w:rsidR="00E637E9" w:rsidRPr="008D04B9" w:rsidRDefault="00E637E9" w:rsidP="00E637E9">
      <w:pPr>
        <w:jc w:val="center"/>
        <w:rPr>
          <w:rFonts w:ascii="Arial" w:hAnsi="Arial" w:cs="Arial"/>
          <w:b/>
          <w:sz w:val="22"/>
          <w:szCs w:val="22"/>
        </w:rPr>
      </w:pPr>
      <w:r w:rsidRPr="008D04B9">
        <w:rPr>
          <w:rFonts w:ascii="Arial" w:hAnsi="Arial" w:cs="Arial"/>
          <w:b/>
          <w:sz w:val="28"/>
          <w:szCs w:val="28"/>
        </w:rPr>
        <w:t>Edital nº 00</w:t>
      </w:r>
      <w:r w:rsidR="007E4299">
        <w:rPr>
          <w:rFonts w:ascii="Arial" w:hAnsi="Arial" w:cs="Arial"/>
          <w:b/>
          <w:sz w:val="28"/>
          <w:szCs w:val="28"/>
        </w:rPr>
        <w:t>3</w:t>
      </w:r>
      <w:r w:rsidRPr="008D04B9">
        <w:rPr>
          <w:rFonts w:ascii="Arial" w:hAnsi="Arial" w:cs="Arial"/>
          <w:b/>
          <w:sz w:val="28"/>
          <w:szCs w:val="28"/>
        </w:rPr>
        <w:t>/201</w:t>
      </w:r>
      <w:r>
        <w:rPr>
          <w:rFonts w:ascii="Arial" w:hAnsi="Arial" w:cs="Arial"/>
          <w:b/>
          <w:sz w:val="28"/>
          <w:szCs w:val="28"/>
        </w:rPr>
        <w:t>9</w:t>
      </w:r>
    </w:p>
    <w:p w:rsidR="00E637E9" w:rsidRPr="008D04B9" w:rsidRDefault="00E637E9" w:rsidP="00E637E9">
      <w:pPr>
        <w:jc w:val="center"/>
        <w:rPr>
          <w:rFonts w:ascii="Arial" w:hAnsi="Arial" w:cs="Arial"/>
          <w:b/>
          <w:sz w:val="22"/>
          <w:szCs w:val="22"/>
        </w:rPr>
      </w:pPr>
    </w:p>
    <w:p w:rsidR="00E637E9" w:rsidRPr="008D04B9" w:rsidRDefault="00E637E9" w:rsidP="00E637E9">
      <w:pPr>
        <w:ind w:left="3402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b/>
          <w:sz w:val="22"/>
          <w:szCs w:val="22"/>
        </w:rPr>
        <w:t xml:space="preserve">A Comissão Eleitoral, nomeada através da Portaria nº </w:t>
      </w:r>
      <w:r>
        <w:rPr>
          <w:rFonts w:ascii="Arial" w:hAnsi="Arial" w:cs="Arial"/>
          <w:b/>
          <w:sz w:val="22"/>
          <w:szCs w:val="22"/>
        </w:rPr>
        <w:t>28</w:t>
      </w:r>
      <w:r w:rsidRPr="008D04B9">
        <w:rPr>
          <w:rFonts w:ascii="Arial" w:hAnsi="Arial" w:cs="Arial"/>
          <w:b/>
          <w:sz w:val="22"/>
          <w:szCs w:val="22"/>
        </w:rPr>
        <w:t>/201</w:t>
      </w:r>
      <w:r>
        <w:rPr>
          <w:rFonts w:ascii="Arial" w:hAnsi="Arial" w:cs="Arial"/>
          <w:b/>
          <w:sz w:val="22"/>
          <w:szCs w:val="22"/>
        </w:rPr>
        <w:t>9</w:t>
      </w:r>
      <w:r w:rsidRPr="008D04B9">
        <w:rPr>
          <w:rFonts w:ascii="Arial" w:hAnsi="Arial" w:cs="Arial"/>
          <w:b/>
          <w:sz w:val="22"/>
          <w:szCs w:val="22"/>
        </w:rPr>
        <w:t xml:space="preserve">, </w:t>
      </w:r>
      <w:r w:rsidR="00F46F46">
        <w:rPr>
          <w:rFonts w:ascii="Arial" w:hAnsi="Arial" w:cs="Arial"/>
          <w:b/>
          <w:sz w:val="22"/>
          <w:szCs w:val="22"/>
        </w:rPr>
        <w:t>homologa as</w:t>
      </w:r>
      <w:r w:rsidR="00E517A1">
        <w:rPr>
          <w:rFonts w:ascii="Arial" w:hAnsi="Arial" w:cs="Arial"/>
          <w:b/>
          <w:sz w:val="22"/>
          <w:szCs w:val="22"/>
        </w:rPr>
        <w:t xml:space="preserve"> candidaturas </w:t>
      </w:r>
      <w:r w:rsidR="00F46F46">
        <w:rPr>
          <w:rFonts w:ascii="Arial" w:hAnsi="Arial" w:cs="Arial"/>
          <w:b/>
          <w:sz w:val="22"/>
          <w:szCs w:val="22"/>
        </w:rPr>
        <w:t>a</w:t>
      </w:r>
      <w:r w:rsidR="00E517A1" w:rsidRPr="00E517A1">
        <w:rPr>
          <w:rFonts w:ascii="Arial" w:hAnsi="Arial" w:cs="Arial"/>
          <w:b/>
          <w:sz w:val="22"/>
          <w:szCs w:val="22"/>
        </w:rPr>
        <w:t>os Membros dos Conselhos Administrativo e Fiscal do IPREVILLE</w:t>
      </w:r>
      <w:r w:rsidRPr="008D04B9">
        <w:rPr>
          <w:rFonts w:ascii="Arial" w:hAnsi="Arial" w:cs="Arial"/>
          <w:b/>
          <w:sz w:val="22"/>
          <w:szCs w:val="22"/>
        </w:rPr>
        <w:t>.</w:t>
      </w:r>
    </w:p>
    <w:p w:rsidR="00E637E9" w:rsidRPr="008D04B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Default="00E637E9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>Art. 1º – A Comissão Eleitoral, no uso das atribuições que lhe compete nos termos da Lei nº 4.076/99, bem como do Regimento para Eleição dos Membros dos Conselhos Administrativo e Fiscal do IPREVILLE, aprovado pelo Conselho Administrativo do IPREVILLE</w:t>
      </w:r>
      <w:r>
        <w:rPr>
          <w:rFonts w:ascii="Arial" w:hAnsi="Arial" w:cs="Arial"/>
          <w:sz w:val="22"/>
          <w:szCs w:val="22"/>
        </w:rPr>
        <w:t>,</w:t>
      </w:r>
      <w:r w:rsidRPr="008D04B9">
        <w:rPr>
          <w:rFonts w:ascii="Arial" w:hAnsi="Arial" w:cs="Arial"/>
          <w:sz w:val="22"/>
          <w:szCs w:val="22"/>
        </w:rPr>
        <w:t xml:space="preserve"> torna público que </w:t>
      </w:r>
      <w:r w:rsidR="00E517A1">
        <w:rPr>
          <w:rFonts w:ascii="Arial" w:hAnsi="Arial" w:cs="Arial"/>
          <w:sz w:val="22"/>
          <w:szCs w:val="22"/>
        </w:rPr>
        <w:t xml:space="preserve">foram homologadas </w:t>
      </w:r>
      <w:r w:rsidRPr="008D04B9">
        <w:rPr>
          <w:rFonts w:ascii="Arial" w:hAnsi="Arial" w:cs="Arial"/>
          <w:sz w:val="22"/>
          <w:szCs w:val="22"/>
        </w:rPr>
        <w:t xml:space="preserve">as </w:t>
      </w:r>
      <w:r w:rsidR="00F46F46">
        <w:rPr>
          <w:rFonts w:ascii="Arial" w:hAnsi="Arial" w:cs="Arial"/>
          <w:sz w:val="22"/>
          <w:szCs w:val="22"/>
        </w:rPr>
        <w:t xml:space="preserve">candidaturas </w:t>
      </w:r>
      <w:r w:rsidRPr="008D04B9">
        <w:rPr>
          <w:rFonts w:ascii="Arial" w:hAnsi="Arial" w:cs="Arial"/>
          <w:sz w:val="22"/>
          <w:szCs w:val="22"/>
        </w:rPr>
        <w:t xml:space="preserve">para membros do Conselho Administrativo e Fiscal, </w:t>
      </w:r>
      <w:r w:rsidR="007E4299">
        <w:rPr>
          <w:rFonts w:ascii="Arial" w:hAnsi="Arial" w:cs="Arial"/>
          <w:sz w:val="22"/>
          <w:szCs w:val="22"/>
        </w:rPr>
        <w:t>d</w:t>
      </w:r>
      <w:r w:rsidR="00E517A1">
        <w:rPr>
          <w:rFonts w:ascii="Arial" w:hAnsi="Arial" w:cs="Arial"/>
          <w:sz w:val="22"/>
          <w:szCs w:val="22"/>
        </w:rPr>
        <w:t>os seguintes candidatos:</w:t>
      </w:r>
    </w:p>
    <w:p w:rsidR="00E517A1" w:rsidRDefault="00E517A1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§1º Candidatos inscritos ao </w:t>
      </w:r>
      <w:r w:rsidRPr="00E517A1">
        <w:rPr>
          <w:rFonts w:ascii="Arial" w:hAnsi="Arial" w:cs="Arial"/>
          <w:sz w:val="22"/>
          <w:szCs w:val="22"/>
        </w:rPr>
        <w:t>Conselho Administrativo Vaga Ativo: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Viviane </w:t>
      </w:r>
      <w:proofErr w:type="spellStart"/>
      <w:r w:rsidRPr="00E517A1">
        <w:rPr>
          <w:rFonts w:ascii="Arial" w:hAnsi="Arial" w:cs="Arial"/>
          <w:sz w:val="22"/>
          <w:szCs w:val="22"/>
        </w:rPr>
        <w:t>Czarnobay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30.169 – Secretaria da Saúde)</w:t>
      </w:r>
      <w:r w:rsidR="00C02170">
        <w:rPr>
          <w:rFonts w:ascii="Arial" w:hAnsi="Arial" w:cs="Arial"/>
          <w:sz w:val="22"/>
          <w:szCs w:val="22"/>
        </w:rPr>
        <w:t>, número na urna 11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Juciana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Bittencourt da Silva (Matrícula 11.647 – Secretaria da Educação)</w:t>
      </w:r>
      <w:r w:rsidR="00C02170">
        <w:rPr>
          <w:rFonts w:ascii="Arial" w:hAnsi="Arial" w:cs="Arial"/>
          <w:sz w:val="22"/>
          <w:szCs w:val="22"/>
        </w:rPr>
        <w:t>, número na urna 12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Douglas Calheiros Machado (Matrícula 18.576 – HMSJ)</w:t>
      </w:r>
      <w:r w:rsidR="00C02170">
        <w:rPr>
          <w:rFonts w:ascii="Arial" w:hAnsi="Arial" w:cs="Arial"/>
          <w:sz w:val="22"/>
          <w:szCs w:val="22"/>
        </w:rPr>
        <w:t>, número na urna 13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Fabrício Rocha e Silva (Matrícula 35.453 – Secretaria de Saúde)</w:t>
      </w:r>
      <w:r w:rsidR="00C02170">
        <w:rPr>
          <w:rFonts w:ascii="Arial" w:hAnsi="Arial" w:cs="Arial"/>
          <w:sz w:val="22"/>
          <w:szCs w:val="22"/>
        </w:rPr>
        <w:t>, número na urna 14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Antônio Félix Mafra (Matrícula 14.996 – Secretaria da Educação)</w:t>
      </w:r>
      <w:r w:rsidR="00C02170">
        <w:rPr>
          <w:rFonts w:ascii="Arial" w:hAnsi="Arial" w:cs="Arial"/>
          <w:sz w:val="22"/>
          <w:szCs w:val="22"/>
        </w:rPr>
        <w:t>, número na urna 15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Agobar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Gonçalves Filho (Matrícula 23.876 – Secretaria de Administração e Planejamento)</w:t>
      </w:r>
      <w:r w:rsidR="00C02170">
        <w:rPr>
          <w:rFonts w:ascii="Arial" w:hAnsi="Arial" w:cs="Arial"/>
          <w:sz w:val="22"/>
          <w:szCs w:val="22"/>
        </w:rPr>
        <w:t>, número na urna 16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Cibérie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17A1">
        <w:rPr>
          <w:rFonts w:ascii="Arial" w:hAnsi="Arial" w:cs="Arial"/>
          <w:sz w:val="22"/>
          <w:szCs w:val="22"/>
        </w:rPr>
        <w:t>Tomazoni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17A1">
        <w:rPr>
          <w:rFonts w:ascii="Arial" w:hAnsi="Arial" w:cs="Arial"/>
          <w:sz w:val="22"/>
          <w:szCs w:val="22"/>
        </w:rPr>
        <w:t>Felske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15.775 – Secretaria da Educação)</w:t>
      </w:r>
      <w:r w:rsidR="00C02170">
        <w:rPr>
          <w:rFonts w:ascii="Arial" w:hAnsi="Arial" w:cs="Arial"/>
          <w:sz w:val="22"/>
          <w:szCs w:val="22"/>
        </w:rPr>
        <w:t>, número na urna 17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Roberta </w:t>
      </w:r>
      <w:proofErr w:type="spellStart"/>
      <w:r w:rsidRPr="00E517A1">
        <w:rPr>
          <w:rFonts w:ascii="Arial" w:hAnsi="Arial" w:cs="Arial"/>
          <w:sz w:val="22"/>
          <w:szCs w:val="22"/>
        </w:rPr>
        <w:t>Sellmer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Pereira (Matrícula 20.360 – Secretaria da Educação)</w:t>
      </w:r>
      <w:r w:rsidR="00C02170">
        <w:rPr>
          <w:rFonts w:ascii="Arial" w:hAnsi="Arial" w:cs="Arial"/>
          <w:sz w:val="22"/>
          <w:szCs w:val="22"/>
        </w:rPr>
        <w:t>, número na urna 18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4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Vanessa da Rosa (Matrícula 23.919 – Secretaria da Educação)</w:t>
      </w:r>
      <w:r w:rsidR="00C02170">
        <w:rPr>
          <w:rFonts w:ascii="Arial" w:hAnsi="Arial" w:cs="Arial"/>
          <w:sz w:val="22"/>
          <w:szCs w:val="22"/>
        </w:rPr>
        <w:t>, número na urna 19</w:t>
      </w:r>
      <w:r w:rsidRPr="00E517A1">
        <w:rPr>
          <w:rFonts w:ascii="Arial" w:hAnsi="Arial" w:cs="Arial"/>
          <w:sz w:val="22"/>
          <w:szCs w:val="22"/>
        </w:rPr>
        <w:t>.</w:t>
      </w:r>
    </w:p>
    <w:p w:rsid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§2º Candidatos inscritos ao </w:t>
      </w:r>
      <w:r w:rsidRPr="00E517A1">
        <w:rPr>
          <w:rFonts w:ascii="Arial" w:hAnsi="Arial" w:cs="Arial"/>
          <w:sz w:val="22"/>
          <w:szCs w:val="22"/>
        </w:rPr>
        <w:t xml:space="preserve">Conselho Administrativo Vaga </w:t>
      </w:r>
      <w:r>
        <w:rPr>
          <w:rFonts w:ascii="Arial" w:hAnsi="Arial" w:cs="Arial"/>
          <w:sz w:val="22"/>
          <w:szCs w:val="22"/>
        </w:rPr>
        <w:t>Ina</w:t>
      </w:r>
      <w:r w:rsidRPr="00E517A1">
        <w:rPr>
          <w:rFonts w:ascii="Arial" w:hAnsi="Arial" w:cs="Arial"/>
          <w:sz w:val="22"/>
          <w:szCs w:val="22"/>
        </w:rPr>
        <w:t>tivo: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Clarice Maria Vieira (Matrícula 8.511-7)</w:t>
      </w:r>
      <w:r w:rsidR="00C02170">
        <w:rPr>
          <w:rFonts w:ascii="Arial" w:hAnsi="Arial" w:cs="Arial"/>
          <w:sz w:val="22"/>
          <w:szCs w:val="22"/>
        </w:rPr>
        <w:t>, número na urna 21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Elisabet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517A1">
        <w:rPr>
          <w:rFonts w:ascii="Arial" w:hAnsi="Arial" w:cs="Arial"/>
          <w:sz w:val="22"/>
          <w:szCs w:val="22"/>
        </w:rPr>
        <w:t>Staranscheck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10.719)</w:t>
      </w:r>
      <w:r w:rsidR="00C02170">
        <w:rPr>
          <w:rFonts w:ascii="Arial" w:hAnsi="Arial" w:cs="Arial"/>
          <w:sz w:val="22"/>
          <w:szCs w:val="22"/>
        </w:rPr>
        <w:t>, número na urna 22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Cleusa de Fatima Oliveira de Lima (Matrícula 13.955)</w:t>
      </w:r>
      <w:r w:rsidR="00C02170">
        <w:rPr>
          <w:rFonts w:ascii="Arial" w:hAnsi="Arial" w:cs="Arial"/>
          <w:sz w:val="22"/>
          <w:szCs w:val="22"/>
        </w:rPr>
        <w:t>, número na urna 23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Sandra Regina de Oliveira (Matrícula 8.441-5)</w:t>
      </w:r>
      <w:r w:rsidR="00C02170">
        <w:rPr>
          <w:rFonts w:ascii="Arial" w:hAnsi="Arial" w:cs="Arial"/>
          <w:sz w:val="22"/>
          <w:szCs w:val="22"/>
        </w:rPr>
        <w:t>, número na urna 24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Liamar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dos </w:t>
      </w:r>
      <w:proofErr w:type="gramStart"/>
      <w:r w:rsidRPr="00E517A1">
        <w:rPr>
          <w:rFonts w:ascii="Arial" w:hAnsi="Arial" w:cs="Arial"/>
          <w:sz w:val="22"/>
          <w:szCs w:val="22"/>
        </w:rPr>
        <w:t>Santos Pereira (Matrícula 55.615)</w:t>
      </w:r>
      <w:proofErr w:type="gramEnd"/>
      <w:r w:rsidR="00C02170">
        <w:rPr>
          <w:rFonts w:ascii="Arial" w:hAnsi="Arial" w:cs="Arial"/>
          <w:sz w:val="22"/>
          <w:szCs w:val="22"/>
        </w:rPr>
        <w:t>, número na urna 25</w:t>
      </w:r>
      <w:r w:rsidRPr="00E517A1">
        <w:rPr>
          <w:rFonts w:ascii="Arial" w:hAnsi="Arial" w:cs="Arial"/>
          <w:sz w:val="22"/>
          <w:szCs w:val="22"/>
        </w:rPr>
        <w:t>.</w:t>
      </w: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17A1" w:rsidRPr="00E517A1" w:rsidRDefault="00E517A1" w:rsidP="00E517A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§3º Candidatos inscritos ao </w:t>
      </w:r>
      <w:r w:rsidRPr="00E517A1">
        <w:rPr>
          <w:rFonts w:ascii="Arial" w:hAnsi="Arial" w:cs="Arial"/>
          <w:sz w:val="22"/>
          <w:szCs w:val="22"/>
        </w:rPr>
        <w:t>Conselho Fiscal Com Formação Técnica: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Ketty Elizabeth Benkendorf (Matrícula 38.509 – Secretaria da Fazenda)</w:t>
      </w:r>
      <w:r w:rsidR="00C02170">
        <w:rPr>
          <w:rFonts w:ascii="Arial" w:hAnsi="Arial" w:cs="Arial"/>
          <w:sz w:val="22"/>
          <w:szCs w:val="22"/>
        </w:rPr>
        <w:t>, número na urna 31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André Santos Pereira (Matrícula 46.994 – Secretaria d</w:t>
      </w:r>
      <w:r>
        <w:rPr>
          <w:rFonts w:ascii="Arial" w:hAnsi="Arial" w:cs="Arial"/>
          <w:sz w:val="22"/>
          <w:szCs w:val="22"/>
        </w:rPr>
        <w:t>a Educação</w:t>
      </w:r>
      <w:r w:rsidRPr="00E517A1">
        <w:rPr>
          <w:rFonts w:ascii="Arial" w:hAnsi="Arial" w:cs="Arial"/>
          <w:sz w:val="22"/>
          <w:szCs w:val="22"/>
        </w:rPr>
        <w:t>)</w:t>
      </w:r>
      <w:r w:rsidR="00C02170">
        <w:rPr>
          <w:rFonts w:ascii="Arial" w:hAnsi="Arial" w:cs="Arial"/>
          <w:sz w:val="22"/>
          <w:szCs w:val="22"/>
        </w:rPr>
        <w:t>, número na urna 32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Eliete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Maria de Souza </w:t>
      </w:r>
      <w:proofErr w:type="spellStart"/>
      <w:r w:rsidRPr="00E517A1">
        <w:rPr>
          <w:rFonts w:ascii="Arial" w:hAnsi="Arial" w:cs="Arial"/>
          <w:sz w:val="22"/>
          <w:szCs w:val="22"/>
        </w:rPr>
        <w:t>Kress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28.984 - Secretaria de Planejamento Urbano e Desenvolvimento Sustentável)</w:t>
      </w:r>
      <w:r w:rsidR="00C02170">
        <w:rPr>
          <w:rFonts w:ascii="Arial" w:hAnsi="Arial" w:cs="Arial"/>
          <w:sz w:val="22"/>
          <w:szCs w:val="22"/>
        </w:rPr>
        <w:t>, número na urna 33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lastRenderedPageBreak/>
        <w:t>Dênio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Muril</w:t>
      </w:r>
      <w:r w:rsidR="00C02170">
        <w:rPr>
          <w:rFonts w:ascii="Arial" w:hAnsi="Arial" w:cs="Arial"/>
          <w:sz w:val="22"/>
          <w:szCs w:val="22"/>
        </w:rPr>
        <w:t xml:space="preserve">o de Aguiar (Matrícula 40.486 – </w:t>
      </w:r>
      <w:r w:rsidRPr="00E517A1">
        <w:rPr>
          <w:rFonts w:ascii="Arial" w:hAnsi="Arial" w:cs="Arial"/>
          <w:sz w:val="22"/>
          <w:szCs w:val="22"/>
        </w:rPr>
        <w:t>Secretaria</w:t>
      </w:r>
      <w:r w:rsidR="00C02170">
        <w:rPr>
          <w:rFonts w:ascii="Arial" w:hAnsi="Arial" w:cs="Arial"/>
          <w:sz w:val="22"/>
          <w:szCs w:val="22"/>
        </w:rPr>
        <w:t xml:space="preserve"> </w:t>
      </w:r>
      <w:r w:rsidRPr="00E517A1">
        <w:rPr>
          <w:rFonts w:ascii="Arial" w:hAnsi="Arial" w:cs="Arial"/>
          <w:sz w:val="22"/>
          <w:szCs w:val="22"/>
        </w:rPr>
        <w:t>de Assistência Social)</w:t>
      </w:r>
      <w:r w:rsidR="00C02170">
        <w:rPr>
          <w:rFonts w:ascii="Arial" w:hAnsi="Arial" w:cs="Arial"/>
          <w:sz w:val="22"/>
          <w:szCs w:val="22"/>
        </w:rPr>
        <w:t>, número na urna 34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6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Joseane Klein de Oliveira Vieira (Matrícula 44.263 – Secretaria de Gestão de Pessoas)</w:t>
      </w:r>
      <w:r w:rsidR="00C02170">
        <w:rPr>
          <w:rFonts w:ascii="Arial" w:hAnsi="Arial" w:cs="Arial"/>
          <w:sz w:val="22"/>
          <w:szCs w:val="22"/>
        </w:rPr>
        <w:t xml:space="preserve"> número na urna 35.</w:t>
      </w:r>
    </w:p>
    <w:p w:rsidR="00E517A1" w:rsidRDefault="00E517A1" w:rsidP="00E517A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E517A1" w:rsidRPr="00E517A1" w:rsidRDefault="00E517A1" w:rsidP="00E517A1">
      <w:p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§4º Candidatos inscritos ao </w:t>
      </w:r>
      <w:r w:rsidRPr="00E517A1">
        <w:rPr>
          <w:rFonts w:ascii="Arial" w:hAnsi="Arial" w:cs="Arial"/>
          <w:sz w:val="22"/>
          <w:szCs w:val="22"/>
        </w:rPr>
        <w:t>Conselho Fiscal sem Formação Técnica: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Claudio Luiz Carvalho (Matrícula 23.155 – Subprefeitura Leste)</w:t>
      </w:r>
      <w:r w:rsidR="00C02170">
        <w:rPr>
          <w:rFonts w:ascii="Arial" w:hAnsi="Arial" w:cs="Arial"/>
          <w:sz w:val="22"/>
          <w:szCs w:val="22"/>
        </w:rPr>
        <w:t>, número na urna 41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Rejanes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Maria </w:t>
      </w:r>
      <w:proofErr w:type="spellStart"/>
      <w:r w:rsidRPr="00E517A1">
        <w:rPr>
          <w:rFonts w:ascii="Arial" w:hAnsi="Arial" w:cs="Arial"/>
          <w:sz w:val="22"/>
          <w:szCs w:val="22"/>
        </w:rPr>
        <w:t>Galon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31.857 – Secretaria da Educação)</w:t>
      </w:r>
      <w:r w:rsidR="00C02170">
        <w:rPr>
          <w:rFonts w:ascii="Arial" w:hAnsi="Arial" w:cs="Arial"/>
          <w:sz w:val="22"/>
          <w:szCs w:val="22"/>
        </w:rPr>
        <w:t>, número na urna 42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Adilson José Andrzejewski (Matrícula 48.126 – Secretaria de Saúde)</w:t>
      </w:r>
      <w:r w:rsidR="00C02170">
        <w:rPr>
          <w:rFonts w:ascii="Arial" w:hAnsi="Arial" w:cs="Arial"/>
          <w:sz w:val="22"/>
          <w:szCs w:val="22"/>
        </w:rPr>
        <w:t>, número na urna 43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Cristiana Soares Carvalho (Matrícula 27.516 – Secretaria de </w:t>
      </w:r>
      <w:proofErr w:type="spellStart"/>
      <w:r w:rsidRPr="00E517A1">
        <w:rPr>
          <w:rFonts w:ascii="Arial" w:hAnsi="Arial" w:cs="Arial"/>
          <w:sz w:val="22"/>
          <w:szCs w:val="22"/>
        </w:rPr>
        <w:t>Infraestrutura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Urbana)</w:t>
      </w:r>
      <w:r w:rsidR="00C02170">
        <w:rPr>
          <w:rFonts w:ascii="Arial" w:hAnsi="Arial" w:cs="Arial"/>
          <w:sz w:val="22"/>
          <w:szCs w:val="22"/>
        </w:rPr>
        <w:t>, número na urna 44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Tatiane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Costa da Rosa (Matrícula 45.952 – Secretaria da Educação)</w:t>
      </w:r>
      <w:r w:rsidR="00C02170">
        <w:rPr>
          <w:rFonts w:ascii="Arial" w:hAnsi="Arial" w:cs="Arial"/>
          <w:sz w:val="22"/>
          <w:szCs w:val="22"/>
        </w:rPr>
        <w:t>, número na urna 45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Lauro </w:t>
      </w:r>
      <w:proofErr w:type="spellStart"/>
      <w:r w:rsidRPr="00E517A1">
        <w:rPr>
          <w:rFonts w:ascii="Arial" w:hAnsi="Arial" w:cs="Arial"/>
          <w:sz w:val="22"/>
          <w:szCs w:val="22"/>
        </w:rPr>
        <w:t>Baldi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Júnior (Matrícula 42.539 – Secretaria de Saúde)</w:t>
      </w:r>
      <w:r w:rsidR="00C02170">
        <w:rPr>
          <w:rFonts w:ascii="Arial" w:hAnsi="Arial" w:cs="Arial"/>
          <w:sz w:val="22"/>
          <w:szCs w:val="22"/>
        </w:rPr>
        <w:t>, número na urna 46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 xml:space="preserve">Felipe Gustavo </w:t>
      </w:r>
      <w:proofErr w:type="spellStart"/>
      <w:r w:rsidRPr="00E517A1">
        <w:rPr>
          <w:rFonts w:ascii="Arial" w:hAnsi="Arial" w:cs="Arial"/>
          <w:sz w:val="22"/>
          <w:szCs w:val="22"/>
        </w:rPr>
        <w:t>Schwabe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33.393 – Secretaria da Educação)</w:t>
      </w:r>
      <w:r w:rsidR="00C02170">
        <w:rPr>
          <w:rFonts w:ascii="Arial" w:hAnsi="Arial" w:cs="Arial"/>
          <w:sz w:val="22"/>
          <w:szCs w:val="22"/>
        </w:rPr>
        <w:t>, número na urna 47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proofErr w:type="spellStart"/>
      <w:r w:rsidRPr="00E517A1">
        <w:rPr>
          <w:rFonts w:ascii="Arial" w:hAnsi="Arial" w:cs="Arial"/>
          <w:sz w:val="22"/>
          <w:szCs w:val="22"/>
        </w:rPr>
        <w:t>Gean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Carlos </w:t>
      </w:r>
      <w:proofErr w:type="spellStart"/>
      <w:r w:rsidRPr="00E517A1">
        <w:rPr>
          <w:rFonts w:ascii="Arial" w:hAnsi="Arial" w:cs="Arial"/>
          <w:sz w:val="22"/>
          <w:szCs w:val="22"/>
        </w:rPr>
        <w:t>Kühlkamp</w:t>
      </w:r>
      <w:proofErr w:type="spellEnd"/>
      <w:r w:rsidRPr="00E517A1">
        <w:rPr>
          <w:rFonts w:ascii="Arial" w:hAnsi="Arial" w:cs="Arial"/>
          <w:sz w:val="22"/>
          <w:szCs w:val="22"/>
        </w:rPr>
        <w:t xml:space="preserve"> (Matrícula 17.886 – Secretaria da Saúde)</w:t>
      </w:r>
      <w:r w:rsidR="00C02170">
        <w:rPr>
          <w:rFonts w:ascii="Arial" w:hAnsi="Arial" w:cs="Arial"/>
          <w:sz w:val="22"/>
          <w:szCs w:val="22"/>
        </w:rPr>
        <w:t>, número na urna 48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Cristiano Viana Abrantes (Matrícula 48.295 – Secretaria de Cultura e Turismo)</w:t>
      </w:r>
      <w:r w:rsidR="00C02170">
        <w:rPr>
          <w:rFonts w:ascii="Arial" w:hAnsi="Arial" w:cs="Arial"/>
          <w:sz w:val="22"/>
          <w:szCs w:val="22"/>
        </w:rPr>
        <w:t>, número na urna 49</w:t>
      </w:r>
      <w:r w:rsidRPr="00E517A1">
        <w:rPr>
          <w:rFonts w:ascii="Arial" w:hAnsi="Arial" w:cs="Arial"/>
          <w:sz w:val="22"/>
          <w:szCs w:val="22"/>
        </w:rPr>
        <w:t>;</w:t>
      </w:r>
    </w:p>
    <w:p w:rsidR="00E517A1" w:rsidRPr="00E517A1" w:rsidRDefault="00E517A1" w:rsidP="00E517A1">
      <w:pPr>
        <w:pStyle w:val="PargrafodaLista"/>
        <w:numPr>
          <w:ilvl w:val="0"/>
          <w:numId w:val="7"/>
        </w:numPr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E517A1">
        <w:rPr>
          <w:rFonts w:ascii="Arial" w:hAnsi="Arial" w:cs="Arial"/>
          <w:sz w:val="22"/>
          <w:szCs w:val="22"/>
        </w:rPr>
        <w:t>Geraldo Nunes Gonçalves Junior (Matrícula 43.826 – Secretaria de Administração e Planejamento)</w:t>
      </w:r>
      <w:r w:rsidR="00C02170">
        <w:rPr>
          <w:rFonts w:ascii="Arial" w:hAnsi="Arial" w:cs="Arial"/>
          <w:sz w:val="22"/>
          <w:szCs w:val="22"/>
        </w:rPr>
        <w:t>, número na urna 410</w:t>
      </w:r>
      <w:r w:rsidRPr="00E517A1">
        <w:rPr>
          <w:rFonts w:ascii="Arial" w:hAnsi="Arial" w:cs="Arial"/>
          <w:sz w:val="22"/>
          <w:szCs w:val="22"/>
        </w:rPr>
        <w:t>.</w:t>
      </w:r>
    </w:p>
    <w:p w:rsidR="00E517A1" w:rsidRPr="008D04B9" w:rsidRDefault="00E517A1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F46F46" w:rsidRDefault="00C02170" w:rsidP="00F46F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 xml:space="preserve">Art. </w:t>
      </w:r>
      <w:r w:rsidR="005D4531">
        <w:rPr>
          <w:rFonts w:ascii="Arial" w:hAnsi="Arial" w:cs="Arial"/>
          <w:sz w:val="22"/>
          <w:szCs w:val="22"/>
        </w:rPr>
        <w:t>2</w:t>
      </w:r>
      <w:r w:rsidRPr="008D04B9">
        <w:rPr>
          <w:rFonts w:ascii="Arial" w:hAnsi="Arial" w:cs="Arial"/>
          <w:sz w:val="22"/>
          <w:szCs w:val="22"/>
        </w:rPr>
        <w:t xml:space="preserve">º –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Os segurados votarão acessando o link para acesso ao sistema de eleições eletrônicas </w:t>
      </w:r>
      <w:r>
        <w:rPr>
          <w:rFonts w:ascii="Arial" w:hAnsi="Arial" w:cs="Arial"/>
          <w:sz w:val="22"/>
          <w:szCs w:val="22"/>
        </w:rPr>
        <w:t xml:space="preserve">disponível em  </w:t>
      </w:r>
      <w:hyperlink r:id="rId7" w:history="1">
        <w:r w:rsidRPr="008608FD">
          <w:rPr>
            <w:rStyle w:val="Hyperlink"/>
            <w:rFonts w:ascii="Arial" w:hAnsi="Arial" w:cs="Arial"/>
            <w:sz w:val="22"/>
            <w:szCs w:val="22"/>
          </w:rPr>
          <w:t>www.ipreville.sc.gov.br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F46F46" w:rsidRPr="008D04B9">
        <w:rPr>
          <w:rFonts w:ascii="Arial" w:hAnsi="Arial" w:cs="Arial"/>
          <w:sz w:val="22"/>
          <w:szCs w:val="22"/>
        </w:rPr>
        <w:t xml:space="preserve">utilizando-se da mesma senha pessoal para acesso </w:t>
      </w:r>
      <w:r w:rsidR="007E4299">
        <w:rPr>
          <w:rFonts w:ascii="Arial" w:hAnsi="Arial" w:cs="Arial"/>
          <w:sz w:val="22"/>
          <w:szCs w:val="22"/>
        </w:rPr>
        <w:t>ao</w:t>
      </w:r>
      <w:r w:rsidR="00F46F46" w:rsidRPr="008D04B9">
        <w:rPr>
          <w:rFonts w:ascii="Arial" w:hAnsi="Arial" w:cs="Arial"/>
          <w:sz w:val="22"/>
          <w:szCs w:val="22"/>
        </w:rPr>
        <w:t xml:space="preserve"> </w:t>
      </w:r>
      <w:r w:rsidR="00F46F46">
        <w:rPr>
          <w:rFonts w:ascii="Arial" w:hAnsi="Arial" w:cs="Arial"/>
          <w:sz w:val="22"/>
          <w:szCs w:val="22"/>
        </w:rPr>
        <w:t xml:space="preserve">sistema de </w:t>
      </w:r>
      <w:r w:rsidR="00F46F46" w:rsidRPr="008D04B9">
        <w:rPr>
          <w:rFonts w:ascii="Arial" w:hAnsi="Arial" w:cs="Arial"/>
          <w:sz w:val="22"/>
          <w:szCs w:val="22"/>
        </w:rPr>
        <w:t>folha de pagamento</w:t>
      </w:r>
      <w:r>
        <w:rPr>
          <w:rFonts w:ascii="Arial" w:hAnsi="Arial" w:cs="Arial"/>
          <w:sz w:val="22"/>
          <w:szCs w:val="22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ou software assemelhado dos servidores ativos, inativos e pensionistas</w:t>
      </w:r>
      <w:r w:rsidR="00F46F46">
        <w:rPr>
          <w:rFonts w:ascii="Arial" w:hAnsi="Arial" w:cs="Arial"/>
          <w:sz w:val="22"/>
          <w:szCs w:val="22"/>
        </w:rPr>
        <w:t>.</w:t>
      </w:r>
    </w:p>
    <w:p w:rsidR="00C02170" w:rsidRDefault="00C02170" w:rsidP="00F46F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C5164" w:rsidRPr="005C5164" w:rsidRDefault="005C5164" w:rsidP="005C516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Parágrafo único – Os votos se darão </w:t>
      </w:r>
      <w:r w:rsidRPr="00004AFD">
        <w:rPr>
          <w:rFonts w:ascii="Arial" w:hAnsi="Arial" w:cs="Arial"/>
          <w:color w:val="000000"/>
          <w:sz w:val="23"/>
          <w:szCs w:val="23"/>
        </w:rPr>
        <w:t>através do CPF do segurado, não sendo permitida a realização de mais de um voto por eleitor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5C5164" w:rsidRDefault="005C5164" w:rsidP="00F46F4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02170" w:rsidRPr="00004AFD" w:rsidRDefault="00C02170" w:rsidP="00C0217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sz w:val="22"/>
          <w:szCs w:val="22"/>
        </w:rPr>
        <w:t xml:space="preserve">Art. </w:t>
      </w:r>
      <w:r w:rsidR="005D4531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º – </w:t>
      </w:r>
      <w:r w:rsidRPr="00004AFD">
        <w:rPr>
          <w:rFonts w:ascii="Arial" w:hAnsi="Arial" w:cs="Arial"/>
          <w:color w:val="000000"/>
          <w:sz w:val="23"/>
          <w:szCs w:val="23"/>
        </w:rPr>
        <w:t>Ao acessar o ambiente virtual de votação o eleitor visualizará uma tela inicial para sua identificação</w:t>
      </w:r>
      <w:r w:rsidR="007E4299">
        <w:rPr>
          <w:rFonts w:ascii="Arial" w:hAnsi="Arial" w:cs="Arial"/>
          <w:color w:val="000000"/>
          <w:sz w:val="23"/>
          <w:szCs w:val="23"/>
        </w:rPr>
        <w:t>,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dando início à votação, com acesso a quatro votos, da seguinte forma:</w:t>
      </w:r>
    </w:p>
    <w:p w:rsidR="00C02170" w:rsidRPr="00004AFD" w:rsidRDefault="00C02170" w:rsidP="00C0217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:rsidR="00C02170" w:rsidRPr="00004AFD" w:rsidRDefault="00C02170" w:rsidP="00C02170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1º voto - telas de votação contendo os dados dos candidatos ao Conselho Administrativo ativo, com foto, breve currículo e opções para voto em branco, anulação ou confirmação do voto;</w:t>
      </w:r>
    </w:p>
    <w:p w:rsidR="00C02170" w:rsidRPr="00004AFD" w:rsidRDefault="00C02170" w:rsidP="00C0217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:rsidR="00C02170" w:rsidRPr="00004AFD" w:rsidRDefault="00C02170" w:rsidP="00C02170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2º voto - telas de votação contendo os dados dos candidatos ao Conselho Administrativo inativo, com foto, breve currículo e opções para voto em branco, anulação ou confirmação do voto;</w:t>
      </w:r>
    </w:p>
    <w:p w:rsidR="00C02170" w:rsidRPr="00004AFD" w:rsidRDefault="00C02170" w:rsidP="00C0217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:rsidR="00C02170" w:rsidRPr="00004AFD" w:rsidRDefault="00C02170" w:rsidP="00C02170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lastRenderedPageBreak/>
        <w:t>3º voto - telas de votação contendo os dados dos candidatos ao Conselho Fiscal com formação técnica, com foto, breve currículo e opções para voto em branco, anulação ou confirmação do voto;</w:t>
      </w:r>
    </w:p>
    <w:p w:rsidR="00C02170" w:rsidRPr="00004AFD" w:rsidRDefault="00C02170" w:rsidP="00C0217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:rsidR="00C02170" w:rsidRPr="00004AFD" w:rsidRDefault="00C02170" w:rsidP="00C02170">
      <w:pPr>
        <w:pStyle w:val="PargrafodaLista"/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  <w:r w:rsidRPr="00004AFD">
        <w:rPr>
          <w:rFonts w:ascii="Arial" w:hAnsi="Arial" w:cs="Arial"/>
          <w:color w:val="000000"/>
          <w:sz w:val="23"/>
          <w:szCs w:val="23"/>
        </w:rPr>
        <w:t>4º voto - telas de votação contendo os dados dos candidatos ao Conselho Fiscal sem formação técnica, com foto, breve currículo e opções para voto em branco, anulação ou confirmação do voto.</w:t>
      </w:r>
    </w:p>
    <w:p w:rsidR="00C02170" w:rsidRPr="00004AFD" w:rsidRDefault="00C02170" w:rsidP="00C0217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3"/>
          <w:szCs w:val="23"/>
        </w:rPr>
      </w:pPr>
    </w:p>
    <w:p w:rsidR="00C02170" w:rsidRPr="00C02170" w:rsidRDefault="00C02170" w:rsidP="00F46F4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02170">
        <w:rPr>
          <w:rFonts w:ascii="Arial" w:hAnsi="Arial" w:cs="Arial"/>
          <w:sz w:val="22"/>
          <w:szCs w:val="22"/>
        </w:rPr>
        <w:t>Parágrafo único</w:t>
      </w:r>
      <w:r>
        <w:rPr>
          <w:rFonts w:ascii="Arial" w:hAnsi="Arial" w:cs="Arial"/>
          <w:sz w:val="22"/>
          <w:szCs w:val="22"/>
        </w:rPr>
        <w:t xml:space="preserve">. A votação se dará através dos números atribuídos </w:t>
      </w:r>
      <w:r w:rsidR="005C5164">
        <w:rPr>
          <w:rFonts w:ascii="Arial" w:hAnsi="Arial" w:cs="Arial"/>
          <w:sz w:val="22"/>
          <w:szCs w:val="22"/>
        </w:rPr>
        <w:t>aos candidatos, por ordem de inscrição, fixados no art. 1º deste Edital.</w:t>
      </w:r>
    </w:p>
    <w:p w:rsidR="00E637E9" w:rsidRPr="008D04B9" w:rsidRDefault="00E637E9" w:rsidP="00E637E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D4531" w:rsidRDefault="005D4531" w:rsidP="005D453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 xml:space="preserve">Art. </w:t>
      </w:r>
      <w:r>
        <w:rPr>
          <w:rFonts w:ascii="Arial" w:hAnsi="Arial" w:cs="Arial"/>
          <w:sz w:val="22"/>
          <w:szCs w:val="22"/>
        </w:rPr>
        <w:t>4</w:t>
      </w:r>
      <w:r w:rsidRPr="008D04B9">
        <w:rPr>
          <w:rFonts w:ascii="Arial" w:hAnsi="Arial" w:cs="Arial"/>
          <w:sz w:val="22"/>
          <w:szCs w:val="22"/>
        </w:rPr>
        <w:t xml:space="preserve">º – As </w:t>
      </w:r>
      <w:r w:rsidRPr="008D04B9">
        <w:rPr>
          <w:rFonts w:ascii="Arial" w:hAnsi="Arial" w:cs="Arial"/>
          <w:b/>
          <w:sz w:val="22"/>
          <w:szCs w:val="22"/>
        </w:rPr>
        <w:t xml:space="preserve">eleições </w:t>
      </w:r>
      <w:r w:rsidRPr="008D04B9">
        <w:rPr>
          <w:rFonts w:ascii="Arial" w:hAnsi="Arial" w:cs="Arial"/>
          <w:sz w:val="22"/>
          <w:szCs w:val="22"/>
        </w:rPr>
        <w:t xml:space="preserve">serão realizadas </w:t>
      </w:r>
      <w:r>
        <w:rPr>
          <w:rFonts w:ascii="Arial" w:hAnsi="Arial" w:cs="Arial"/>
          <w:sz w:val="22"/>
          <w:szCs w:val="22"/>
        </w:rPr>
        <w:t xml:space="preserve">exclusivamente </w:t>
      </w:r>
      <w:r w:rsidRPr="008D04B9">
        <w:rPr>
          <w:rFonts w:ascii="Arial" w:hAnsi="Arial" w:cs="Arial"/>
          <w:sz w:val="22"/>
          <w:szCs w:val="22"/>
        </w:rPr>
        <w:t xml:space="preserve">online </w:t>
      </w:r>
      <w:r>
        <w:rPr>
          <w:rFonts w:ascii="Arial" w:hAnsi="Arial" w:cs="Arial"/>
          <w:sz w:val="22"/>
          <w:szCs w:val="22"/>
        </w:rPr>
        <w:t xml:space="preserve">das </w:t>
      </w:r>
      <w:r w:rsidRPr="00C02170">
        <w:rPr>
          <w:rFonts w:ascii="Arial" w:hAnsi="Arial" w:cs="Arial"/>
          <w:b/>
          <w:sz w:val="22"/>
          <w:szCs w:val="22"/>
        </w:rPr>
        <w:t xml:space="preserve">00h do dia </w:t>
      </w:r>
      <w:r>
        <w:rPr>
          <w:rFonts w:ascii="Arial" w:hAnsi="Arial" w:cs="Arial"/>
          <w:b/>
          <w:sz w:val="22"/>
          <w:szCs w:val="22"/>
        </w:rPr>
        <w:t>10</w:t>
      </w:r>
      <w:r w:rsidRPr="008D04B9">
        <w:rPr>
          <w:rFonts w:ascii="Arial" w:hAnsi="Arial" w:cs="Arial"/>
          <w:b/>
          <w:sz w:val="22"/>
          <w:szCs w:val="22"/>
        </w:rPr>
        <w:t xml:space="preserve"> de ju</w:t>
      </w:r>
      <w:r>
        <w:rPr>
          <w:rFonts w:ascii="Arial" w:hAnsi="Arial" w:cs="Arial"/>
          <w:b/>
          <w:sz w:val="22"/>
          <w:szCs w:val="22"/>
        </w:rPr>
        <w:t>n</w:t>
      </w:r>
      <w:r w:rsidRPr="008D04B9">
        <w:rPr>
          <w:rFonts w:ascii="Arial" w:hAnsi="Arial" w:cs="Arial"/>
          <w:b/>
          <w:sz w:val="22"/>
          <w:szCs w:val="22"/>
        </w:rPr>
        <w:t>ho de 201</w:t>
      </w:r>
      <w:r>
        <w:rPr>
          <w:rFonts w:ascii="Arial" w:hAnsi="Arial" w:cs="Arial"/>
          <w:b/>
          <w:sz w:val="22"/>
          <w:szCs w:val="22"/>
        </w:rPr>
        <w:t>9</w:t>
      </w:r>
      <w:r w:rsidRPr="00C02170">
        <w:rPr>
          <w:rFonts w:ascii="Arial" w:hAnsi="Arial" w:cs="Arial"/>
          <w:b/>
          <w:sz w:val="22"/>
          <w:szCs w:val="22"/>
        </w:rPr>
        <w:t xml:space="preserve"> (segunda-feira), até </w:t>
      </w:r>
      <w:proofErr w:type="gramStart"/>
      <w:r w:rsidRPr="00C02170">
        <w:rPr>
          <w:rFonts w:ascii="Arial" w:hAnsi="Arial" w:cs="Arial"/>
          <w:b/>
          <w:sz w:val="22"/>
          <w:szCs w:val="22"/>
        </w:rPr>
        <w:t>às</w:t>
      </w:r>
      <w:proofErr w:type="gramEnd"/>
      <w:r w:rsidRPr="00C02170">
        <w:rPr>
          <w:rFonts w:ascii="Arial" w:hAnsi="Arial" w:cs="Arial"/>
          <w:b/>
          <w:sz w:val="22"/>
          <w:szCs w:val="22"/>
        </w:rPr>
        <w:t xml:space="preserve"> 12h do dia 14 de junho de 2019 (sexta-feira)</w:t>
      </w:r>
      <w:r w:rsidRPr="008D04B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através do link disponível em  </w:t>
      </w:r>
      <w:hyperlink r:id="rId8" w:history="1">
        <w:r w:rsidRPr="008608FD">
          <w:rPr>
            <w:rStyle w:val="Hyperlink"/>
            <w:rFonts w:ascii="Arial" w:hAnsi="Arial" w:cs="Arial"/>
            <w:sz w:val="22"/>
            <w:szCs w:val="22"/>
          </w:rPr>
          <w:t>www.ipreville.sc.gov.br</w:t>
        </w:r>
      </w:hyperlink>
      <w:r>
        <w:rPr>
          <w:rFonts w:ascii="Arial" w:hAnsi="Arial" w:cs="Arial"/>
          <w:sz w:val="22"/>
          <w:szCs w:val="22"/>
        </w:rPr>
        <w:t>.</w:t>
      </w:r>
    </w:p>
    <w:p w:rsidR="005D4531" w:rsidRDefault="005D4531" w:rsidP="005D453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D4531" w:rsidRDefault="005D4531" w:rsidP="005D4531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sz w:val="22"/>
          <w:szCs w:val="22"/>
        </w:rPr>
        <w:t xml:space="preserve">§1º – </w:t>
      </w:r>
      <w:r w:rsidRPr="00004AFD">
        <w:rPr>
          <w:rFonts w:ascii="Arial" w:hAnsi="Arial" w:cs="Arial"/>
          <w:color w:val="000000"/>
          <w:sz w:val="23"/>
          <w:szCs w:val="23"/>
        </w:rPr>
        <w:t>O início da votação fixado</w:t>
      </w:r>
      <w:r>
        <w:rPr>
          <w:rFonts w:ascii="Arial" w:hAnsi="Arial" w:cs="Arial"/>
          <w:color w:val="000000"/>
          <w:sz w:val="23"/>
          <w:szCs w:val="23"/>
        </w:rPr>
        <w:t xml:space="preserve"> no </w:t>
      </w:r>
      <w:r>
        <w:rPr>
          <w:rFonts w:ascii="Arial" w:hAnsi="Arial" w:cs="Arial"/>
          <w:i/>
          <w:color w:val="000000"/>
          <w:sz w:val="23"/>
          <w:szCs w:val="23"/>
        </w:rPr>
        <w:t>caput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 xml:space="preserve">ocorrerá </w:t>
      </w:r>
      <w:r w:rsidRPr="00004AFD">
        <w:rPr>
          <w:rFonts w:ascii="Arial" w:hAnsi="Arial" w:cs="Arial"/>
          <w:color w:val="000000"/>
          <w:sz w:val="23"/>
          <w:szCs w:val="23"/>
        </w:rPr>
        <w:t>em ambiente virtual</w:t>
      </w:r>
      <w:r w:rsidR="007E4299">
        <w:rPr>
          <w:rFonts w:ascii="Arial" w:hAnsi="Arial" w:cs="Arial"/>
          <w:color w:val="000000"/>
          <w:sz w:val="23"/>
          <w:szCs w:val="23"/>
        </w:rPr>
        <w:t>,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não </w:t>
      </w:r>
      <w:r w:rsidR="007E4299">
        <w:rPr>
          <w:rFonts w:ascii="Arial" w:hAnsi="Arial" w:cs="Arial"/>
          <w:color w:val="000000"/>
          <w:sz w:val="23"/>
          <w:szCs w:val="23"/>
        </w:rPr>
        <w:t>sendo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necessária a presença física dos membros da comissão no início e término d</w:t>
      </w:r>
      <w:r w:rsidR="007E4299">
        <w:rPr>
          <w:rFonts w:ascii="Arial" w:hAnsi="Arial" w:cs="Arial"/>
          <w:color w:val="000000"/>
          <w:sz w:val="23"/>
          <w:szCs w:val="23"/>
        </w:rPr>
        <w:t>a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votação</w:t>
      </w:r>
      <w:r>
        <w:rPr>
          <w:rFonts w:ascii="Arial" w:hAnsi="Arial" w:cs="Arial"/>
          <w:color w:val="000000"/>
          <w:sz w:val="23"/>
          <w:szCs w:val="23"/>
        </w:rPr>
        <w:t xml:space="preserve">, e seu término se dará automaticamente no sistema no prazo fixado no </w:t>
      </w:r>
      <w:r>
        <w:rPr>
          <w:rFonts w:ascii="Arial" w:hAnsi="Arial" w:cs="Arial"/>
          <w:i/>
          <w:color w:val="000000"/>
          <w:sz w:val="23"/>
          <w:szCs w:val="23"/>
        </w:rPr>
        <w:t>caput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5D4531" w:rsidRDefault="005D4531" w:rsidP="005D4531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E637E9" w:rsidRDefault="005D4531" w:rsidP="00E637E9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 xml:space="preserve">§2º - </w:t>
      </w:r>
      <w:r w:rsidRPr="00004AFD">
        <w:rPr>
          <w:rFonts w:ascii="Arial" w:hAnsi="Arial" w:cs="Arial"/>
          <w:color w:val="000000"/>
          <w:sz w:val="23"/>
          <w:szCs w:val="23"/>
        </w:rPr>
        <w:t>Após o</w:t>
      </w:r>
      <w:r>
        <w:rPr>
          <w:rFonts w:ascii="Arial" w:hAnsi="Arial" w:cs="Arial"/>
          <w:color w:val="000000"/>
          <w:sz w:val="23"/>
          <w:szCs w:val="23"/>
        </w:rPr>
        <w:t xml:space="preserve"> término da votação, </w:t>
      </w:r>
      <w:r w:rsidRPr="0042484E">
        <w:rPr>
          <w:rFonts w:ascii="Arial" w:hAnsi="Arial" w:cs="Arial"/>
          <w:sz w:val="24"/>
          <w:szCs w:val="24"/>
        </w:rPr>
        <w:t xml:space="preserve">na sala 201 do Edifício </w:t>
      </w:r>
      <w:proofErr w:type="spellStart"/>
      <w:r w:rsidRPr="0042484E">
        <w:rPr>
          <w:rFonts w:ascii="Arial" w:hAnsi="Arial" w:cs="Arial"/>
          <w:sz w:val="24"/>
          <w:szCs w:val="24"/>
        </w:rPr>
        <w:t>Freitag</w:t>
      </w:r>
      <w:proofErr w:type="spellEnd"/>
      <w:r w:rsidRPr="0042484E">
        <w:rPr>
          <w:rFonts w:ascii="Arial" w:hAnsi="Arial" w:cs="Arial"/>
          <w:sz w:val="24"/>
          <w:szCs w:val="24"/>
        </w:rPr>
        <w:t>, sit</w:t>
      </w:r>
      <w:r w:rsidR="007E4299">
        <w:rPr>
          <w:rFonts w:ascii="Arial" w:hAnsi="Arial" w:cs="Arial"/>
          <w:sz w:val="24"/>
          <w:szCs w:val="24"/>
        </w:rPr>
        <w:t>uada</w:t>
      </w:r>
      <w:r w:rsidRPr="0042484E">
        <w:rPr>
          <w:rFonts w:ascii="Arial" w:hAnsi="Arial" w:cs="Arial"/>
          <w:sz w:val="24"/>
          <w:szCs w:val="24"/>
        </w:rPr>
        <w:t xml:space="preserve"> </w:t>
      </w:r>
      <w:r w:rsidR="007E4299">
        <w:rPr>
          <w:rFonts w:ascii="Arial" w:hAnsi="Arial" w:cs="Arial"/>
          <w:sz w:val="24"/>
          <w:szCs w:val="24"/>
        </w:rPr>
        <w:t>n</w:t>
      </w:r>
      <w:r w:rsidRPr="0042484E">
        <w:rPr>
          <w:rFonts w:ascii="Arial" w:hAnsi="Arial" w:cs="Arial"/>
          <w:sz w:val="24"/>
          <w:szCs w:val="24"/>
        </w:rPr>
        <w:t>a Rua 09 de Março, 485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, </w:t>
      </w:r>
      <w:r>
        <w:rPr>
          <w:rFonts w:ascii="Arial" w:hAnsi="Arial" w:cs="Arial"/>
          <w:color w:val="000000"/>
          <w:sz w:val="23"/>
          <w:szCs w:val="23"/>
        </w:rPr>
        <w:t xml:space="preserve">Centro, Joinville/SC, 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a Comissão Eleitoral fará a leitura do relatório de Apuração Final, </w:t>
      </w:r>
      <w:r>
        <w:rPr>
          <w:rFonts w:ascii="Arial" w:hAnsi="Arial" w:cs="Arial"/>
          <w:color w:val="000000"/>
          <w:sz w:val="23"/>
          <w:szCs w:val="23"/>
        </w:rPr>
        <w:t>a partir das 12h do dia 14 de junho de 2019, para o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encerramento dos trabalhos, </w:t>
      </w:r>
      <w:r>
        <w:rPr>
          <w:rFonts w:ascii="Arial" w:hAnsi="Arial" w:cs="Arial"/>
          <w:color w:val="000000"/>
          <w:sz w:val="23"/>
          <w:szCs w:val="23"/>
        </w:rPr>
        <w:t>identificação d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o total de votantes expresso em números absolutos, </w:t>
      </w:r>
      <w:r>
        <w:rPr>
          <w:rFonts w:ascii="Arial" w:hAnsi="Arial" w:cs="Arial"/>
          <w:color w:val="000000"/>
          <w:sz w:val="23"/>
          <w:szCs w:val="23"/>
        </w:rPr>
        <w:t xml:space="preserve">análise </w:t>
      </w:r>
      <w:r w:rsidR="007E4299">
        <w:rPr>
          <w:rFonts w:ascii="Arial" w:hAnsi="Arial" w:cs="Arial"/>
          <w:color w:val="000000"/>
          <w:sz w:val="23"/>
          <w:szCs w:val="23"/>
        </w:rPr>
        <w:t xml:space="preserve">do </w:t>
      </w:r>
      <w:r w:rsidRPr="00004AFD">
        <w:rPr>
          <w:rFonts w:ascii="Arial" w:hAnsi="Arial" w:cs="Arial"/>
          <w:color w:val="000000"/>
          <w:sz w:val="23"/>
          <w:szCs w:val="23"/>
        </w:rPr>
        <w:t>cumprimento do quorum e homologa</w:t>
      </w:r>
      <w:r>
        <w:rPr>
          <w:rFonts w:ascii="Arial" w:hAnsi="Arial" w:cs="Arial"/>
          <w:color w:val="000000"/>
          <w:sz w:val="23"/>
          <w:szCs w:val="23"/>
        </w:rPr>
        <w:t>ção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>d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o relatório de Apuração Final </w:t>
      </w:r>
      <w:r>
        <w:rPr>
          <w:rFonts w:ascii="Arial" w:hAnsi="Arial" w:cs="Arial"/>
          <w:color w:val="000000"/>
          <w:sz w:val="23"/>
          <w:szCs w:val="23"/>
        </w:rPr>
        <w:t xml:space="preserve">para </w:t>
      </w:r>
      <w:r w:rsidRPr="00004AFD">
        <w:rPr>
          <w:rFonts w:ascii="Arial" w:hAnsi="Arial" w:cs="Arial"/>
          <w:color w:val="000000"/>
          <w:sz w:val="23"/>
          <w:szCs w:val="23"/>
        </w:rPr>
        <w:t>proclama</w:t>
      </w:r>
      <w:r>
        <w:rPr>
          <w:rFonts w:ascii="Arial" w:hAnsi="Arial" w:cs="Arial"/>
          <w:color w:val="000000"/>
          <w:sz w:val="23"/>
          <w:szCs w:val="23"/>
        </w:rPr>
        <w:t>ção dos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</w:t>
      </w:r>
      <w:r>
        <w:rPr>
          <w:rFonts w:ascii="Arial" w:hAnsi="Arial" w:cs="Arial"/>
          <w:color w:val="000000"/>
          <w:sz w:val="23"/>
          <w:szCs w:val="23"/>
        </w:rPr>
        <w:t xml:space="preserve">candidatos </w:t>
      </w:r>
      <w:r w:rsidRPr="00004AFD">
        <w:rPr>
          <w:rFonts w:ascii="Arial" w:hAnsi="Arial" w:cs="Arial"/>
          <w:color w:val="000000"/>
          <w:sz w:val="23"/>
          <w:szCs w:val="23"/>
        </w:rPr>
        <w:t>eleitos</w:t>
      </w:r>
      <w:r w:rsidR="007E4299">
        <w:rPr>
          <w:rFonts w:ascii="Arial" w:hAnsi="Arial" w:cs="Arial"/>
          <w:color w:val="000000"/>
          <w:sz w:val="23"/>
          <w:szCs w:val="23"/>
        </w:rPr>
        <w:t>,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incluindo os suplentes que obtiverem o maior número de votos para os respectivos cargos</w:t>
      </w:r>
      <w:r>
        <w:rPr>
          <w:rFonts w:ascii="Arial" w:hAnsi="Arial" w:cs="Arial"/>
          <w:color w:val="000000"/>
          <w:sz w:val="23"/>
          <w:szCs w:val="23"/>
        </w:rPr>
        <w:t xml:space="preserve">, </w:t>
      </w:r>
      <w:r w:rsidRPr="00004AFD">
        <w:rPr>
          <w:rFonts w:ascii="Arial" w:hAnsi="Arial" w:cs="Arial"/>
          <w:color w:val="000000"/>
          <w:sz w:val="23"/>
          <w:szCs w:val="23"/>
        </w:rPr>
        <w:t>conclamando-se como 1º e 2º suplentes, conforme o caso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5D4531" w:rsidRDefault="005D4531" w:rsidP="00E637E9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5D4531" w:rsidRDefault="005D4531" w:rsidP="00E637E9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Art. 5º – T</w:t>
      </w:r>
      <w:r w:rsidRPr="00004AFD">
        <w:rPr>
          <w:rFonts w:ascii="Arial" w:hAnsi="Arial" w:cs="Arial"/>
          <w:color w:val="000000"/>
          <w:sz w:val="23"/>
          <w:szCs w:val="23"/>
        </w:rPr>
        <w:t>odos</w:t>
      </w:r>
      <w:r>
        <w:rPr>
          <w:rFonts w:ascii="Arial" w:hAnsi="Arial" w:cs="Arial"/>
          <w:color w:val="000000"/>
          <w:sz w:val="23"/>
          <w:szCs w:val="23"/>
        </w:rPr>
        <w:t xml:space="preserve"> </w:t>
      </w:r>
      <w:r w:rsidRPr="00004AFD">
        <w:rPr>
          <w:rFonts w:ascii="Arial" w:hAnsi="Arial" w:cs="Arial"/>
          <w:color w:val="000000"/>
          <w:sz w:val="23"/>
          <w:szCs w:val="23"/>
        </w:rPr>
        <w:t>os candidatos poderão acompanhar os trabalhos de Apuração dos Votos por parte da Comissão Eleitoral, incluindo a análise dos relatórios e gráficos gerados durante o pleito</w:t>
      </w:r>
      <w:r w:rsidR="007E4299">
        <w:rPr>
          <w:rFonts w:ascii="Arial" w:hAnsi="Arial" w:cs="Arial"/>
          <w:color w:val="000000"/>
          <w:sz w:val="23"/>
          <w:szCs w:val="23"/>
        </w:rPr>
        <w:t>,</w:t>
      </w:r>
      <w:r w:rsidRPr="00004AFD">
        <w:rPr>
          <w:rFonts w:ascii="Arial" w:hAnsi="Arial" w:cs="Arial"/>
          <w:color w:val="000000"/>
          <w:sz w:val="23"/>
          <w:szCs w:val="23"/>
        </w:rPr>
        <w:t xml:space="preserve"> bem como o Relatório de Apuração Final</w:t>
      </w:r>
      <w:r>
        <w:rPr>
          <w:rFonts w:ascii="Arial" w:hAnsi="Arial" w:cs="Arial"/>
          <w:color w:val="000000"/>
          <w:sz w:val="23"/>
          <w:szCs w:val="23"/>
        </w:rPr>
        <w:t>.</w:t>
      </w:r>
    </w:p>
    <w:p w:rsidR="008E7104" w:rsidRDefault="008E7104" w:rsidP="00E637E9">
      <w:pPr>
        <w:spacing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E637E9" w:rsidRPr="008D04B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E637E9" w:rsidP="00E637E9">
      <w:pPr>
        <w:tabs>
          <w:tab w:val="num" w:pos="0"/>
        </w:tabs>
        <w:jc w:val="center"/>
        <w:rPr>
          <w:rFonts w:ascii="Arial" w:hAnsi="Arial" w:cs="Arial"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 xml:space="preserve">Joinville, </w:t>
      </w:r>
      <w:r w:rsidR="00C02170">
        <w:rPr>
          <w:rFonts w:ascii="Arial" w:hAnsi="Arial" w:cs="Arial"/>
          <w:sz w:val="22"/>
          <w:szCs w:val="22"/>
        </w:rPr>
        <w:t>12</w:t>
      </w:r>
      <w:r>
        <w:rPr>
          <w:rFonts w:ascii="Arial" w:hAnsi="Arial" w:cs="Arial"/>
          <w:sz w:val="22"/>
          <w:szCs w:val="22"/>
        </w:rPr>
        <w:t xml:space="preserve"> </w:t>
      </w:r>
      <w:r w:rsidR="004D6C81">
        <w:rPr>
          <w:rFonts w:ascii="Arial" w:hAnsi="Arial" w:cs="Arial"/>
          <w:sz w:val="22"/>
          <w:szCs w:val="22"/>
        </w:rPr>
        <w:t xml:space="preserve">de </w:t>
      </w:r>
      <w:r w:rsidR="005B068B">
        <w:rPr>
          <w:rFonts w:ascii="Arial" w:hAnsi="Arial" w:cs="Arial"/>
          <w:sz w:val="22"/>
          <w:szCs w:val="22"/>
        </w:rPr>
        <w:t>abril</w:t>
      </w:r>
      <w:r>
        <w:rPr>
          <w:rFonts w:ascii="Arial" w:hAnsi="Arial" w:cs="Arial"/>
          <w:sz w:val="22"/>
          <w:szCs w:val="22"/>
        </w:rPr>
        <w:t xml:space="preserve"> </w:t>
      </w:r>
      <w:r w:rsidRPr="008D04B9">
        <w:rPr>
          <w:rFonts w:ascii="Arial" w:hAnsi="Arial" w:cs="Arial"/>
          <w:sz w:val="22"/>
          <w:szCs w:val="22"/>
        </w:rPr>
        <w:t>de 201</w:t>
      </w:r>
      <w:r w:rsidR="004D6C81">
        <w:rPr>
          <w:rFonts w:ascii="Arial" w:hAnsi="Arial" w:cs="Arial"/>
          <w:sz w:val="22"/>
          <w:szCs w:val="22"/>
        </w:rPr>
        <w:t>9</w:t>
      </w:r>
      <w:r w:rsidRPr="008D04B9">
        <w:rPr>
          <w:rFonts w:ascii="Arial" w:hAnsi="Arial" w:cs="Arial"/>
          <w:sz w:val="22"/>
          <w:szCs w:val="22"/>
        </w:rPr>
        <w:t>.</w:t>
      </w:r>
    </w:p>
    <w:p w:rsidR="00E637E9" w:rsidRPr="008D04B9" w:rsidRDefault="00E637E9" w:rsidP="00E637E9">
      <w:pPr>
        <w:rPr>
          <w:rFonts w:ascii="Arial" w:hAnsi="Arial" w:cs="Arial"/>
          <w:bCs/>
          <w:sz w:val="22"/>
          <w:szCs w:val="22"/>
        </w:rPr>
      </w:pPr>
    </w:p>
    <w:p w:rsidR="00E637E9" w:rsidRDefault="00E637E9" w:rsidP="00E637E9">
      <w:pPr>
        <w:jc w:val="both"/>
        <w:rPr>
          <w:rFonts w:ascii="Arial" w:hAnsi="Arial" w:cs="Arial"/>
          <w:sz w:val="22"/>
          <w:szCs w:val="22"/>
        </w:rPr>
      </w:pPr>
    </w:p>
    <w:p w:rsidR="005B068B" w:rsidRDefault="005B068B" w:rsidP="00E637E9">
      <w:pPr>
        <w:jc w:val="both"/>
        <w:rPr>
          <w:rFonts w:ascii="Arial" w:hAnsi="Arial" w:cs="Arial"/>
          <w:sz w:val="22"/>
          <w:szCs w:val="22"/>
        </w:rPr>
      </w:pPr>
    </w:p>
    <w:p w:rsidR="005B068B" w:rsidRDefault="005B068B" w:rsidP="00E637E9">
      <w:pPr>
        <w:jc w:val="both"/>
        <w:rPr>
          <w:rFonts w:ascii="Arial" w:hAnsi="Arial" w:cs="Arial"/>
          <w:sz w:val="22"/>
          <w:szCs w:val="22"/>
        </w:rPr>
      </w:pPr>
    </w:p>
    <w:p w:rsidR="00E637E9" w:rsidRPr="008D04B9" w:rsidRDefault="00C30A70" w:rsidP="00E637E9">
      <w:pPr>
        <w:jc w:val="center"/>
        <w:rPr>
          <w:rFonts w:ascii="Arial" w:hAnsi="Arial" w:cs="Arial"/>
          <w:sz w:val="22"/>
          <w:szCs w:val="22"/>
        </w:rPr>
      </w:pPr>
      <w:r w:rsidRPr="00F8592A">
        <w:rPr>
          <w:rFonts w:ascii="Arial" w:hAnsi="Arial" w:cs="Arial"/>
          <w:sz w:val="24"/>
          <w:szCs w:val="24"/>
        </w:rPr>
        <w:t>Claudio Manoel Bernardes</w:t>
      </w:r>
    </w:p>
    <w:p w:rsidR="00E637E9" w:rsidRDefault="00E637E9" w:rsidP="00E637E9">
      <w:pPr>
        <w:jc w:val="center"/>
        <w:rPr>
          <w:rFonts w:ascii="Arial" w:hAnsi="Arial" w:cs="Arial"/>
          <w:bCs/>
          <w:sz w:val="22"/>
          <w:szCs w:val="22"/>
        </w:rPr>
      </w:pPr>
      <w:r w:rsidRPr="008D04B9">
        <w:rPr>
          <w:rFonts w:ascii="Arial" w:hAnsi="Arial" w:cs="Arial"/>
          <w:sz w:val="22"/>
          <w:szCs w:val="22"/>
        </w:rPr>
        <w:t>Presidente da Comissão Eleitoral</w:t>
      </w:r>
    </w:p>
    <w:sectPr w:rsidR="00E637E9" w:rsidSect="00C739D8">
      <w:headerReference w:type="default" r:id="rId9"/>
      <w:footerReference w:type="even" r:id="rId10"/>
      <w:footerReference w:type="default" r:id="rId11"/>
      <w:pgSz w:w="12240" w:h="15840"/>
      <w:pgMar w:top="1900" w:right="1440" w:bottom="1438" w:left="1701" w:header="899" w:footer="2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531" w:rsidRDefault="005D4531" w:rsidP="00021865">
      <w:r>
        <w:separator/>
      </w:r>
    </w:p>
  </w:endnote>
  <w:endnote w:type="continuationSeparator" w:id="1">
    <w:p w:rsidR="005D4531" w:rsidRDefault="005D4531" w:rsidP="000218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Rounded MT Bold">
    <w:altName w:val="Nyala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531" w:rsidRDefault="009A7204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453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4531" w:rsidRDefault="005D4531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531" w:rsidRDefault="009A7204" w:rsidP="00C739D8">
    <w:pPr>
      <w:pStyle w:val="Rodap"/>
      <w:framePr w:wrap="around" w:vAnchor="text" w:hAnchor="page" w:x="11062" w:y="34"/>
      <w:rPr>
        <w:rStyle w:val="Nmerodepgina"/>
      </w:rPr>
    </w:pPr>
    <w:r>
      <w:rPr>
        <w:rStyle w:val="Nmerodepgina"/>
      </w:rPr>
      <w:fldChar w:fldCharType="begin"/>
    </w:r>
    <w:r w:rsidR="005D453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6B10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D4531" w:rsidRPr="00246972" w:rsidRDefault="005D4531">
    <w:pPr>
      <w:pStyle w:val="Rodap"/>
      <w:tabs>
        <w:tab w:val="clear" w:pos="8838"/>
        <w:tab w:val="right" w:pos="8520"/>
      </w:tabs>
      <w:ind w:right="360" w:firstLine="120"/>
      <w:rPr>
        <w:rFonts w:ascii="Arial Rounded MT Bold" w:hAnsi="Arial Rounded MT Bold" w:cs="Arial"/>
        <w:strike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531" w:rsidRDefault="005D4531" w:rsidP="00021865">
      <w:r>
        <w:separator/>
      </w:r>
    </w:p>
  </w:footnote>
  <w:footnote w:type="continuationSeparator" w:id="1">
    <w:p w:rsidR="005D4531" w:rsidRDefault="005D4531" w:rsidP="000218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531" w:rsidRDefault="005D4531" w:rsidP="00C739D8">
    <w:pPr>
      <w:pStyle w:val="Cabealho"/>
      <w:tabs>
        <w:tab w:val="clear" w:pos="4419"/>
        <w:tab w:val="clear" w:pos="8838"/>
        <w:tab w:val="right" w:pos="9180"/>
      </w:tabs>
      <w:ind w:left="-567" w:right="-567"/>
      <w:jc w:val="center"/>
      <w:rPr>
        <w:sz w:val="23"/>
        <w:szCs w:val="23"/>
      </w:rPr>
    </w:pPr>
  </w:p>
  <w:p w:rsidR="005D4531" w:rsidRDefault="005D4531" w:rsidP="00C739D8">
    <w:pPr>
      <w:pStyle w:val="Cabealho"/>
      <w:tabs>
        <w:tab w:val="clear" w:pos="4419"/>
        <w:tab w:val="clear" w:pos="8838"/>
        <w:tab w:val="right" w:pos="9072"/>
      </w:tabs>
      <w:ind w:right="-56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12EC"/>
    <w:multiLevelType w:val="hybridMultilevel"/>
    <w:tmpl w:val="6C4AC2F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00235B"/>
    <w:multiLevelType w:val="hybridMultilevel"/>
    <w:tmpl w:val="13E46A0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4976"/>
    <w:multiLevelType w:val="hybridMultilevel"/>
    <w:tmpl w:val="F9E2F06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F85402"/>
    <w:multiLevelType w:val="hybridMultilevel"/>
    <w:tmpl w:val="58E831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ED2F4D"/>
    <w:multiLevelType w:val="hybridMultilevel"/>
    <w:tmpl w:val="BC1AC05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FE21AE"/>
    <w:multiLevelType w:val="hybridMultilevel"/>
    <w:tmpl w:val="BAFA816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6B925AC"/>
    <w:multiLevelType w:val="hybridMultilevel"/>
    <w:tmpl w:val="F13A07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EE32F45"/>
    <w:multiLevelType w:val="hybridMultilevel"/>
    <w:tmpl w:val="58E831B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637E9"/>
    <w:rsid w:val="00021865"/>
    <w:rsid w:val="00085F63"/>
    <w:rsid w:val="001B773A"/>
    <w:rsid w:val="00231186"/>
    <w:rsid w:val="00236D92"/>
    <w:rsid w:val="00273FDD"/>
    <w:rsid w:val="00464403"/>
    <w:rsid w:val="004D6C81"/>
    <w:rsid w:val="005B068B"/>
    <w:rsid w:val="005B07CB"/>
    <w:rsid w:val="005C5164"/>
    <w:rsid w:val="005D4531"/>
    <w:rsid w:val="00665349"/>
    <w:rsid w:val="006B08FC"/>
    <w:rsid w:val="00797487"/>
    <w:rsid w:val="007E4299"/>
    <w:rsid w:val="008E7104"/>
    <w:rsid w:val="009A7204"/>
    <w:rsid w:val="00A56B10"/>
    <w:rsid w:val="00A65802"/>
    <w:rsid w:val="00B34C87"/>
    <w:rsid w:val="00C02170"/>
    <w:rsid w:val="00C30A70"/>
    <w:rsid w:val="00C739D8"/>
    <w:rsid w:val="00CF35D4"/>
    <w:rsid w:val="00E517A1"/>
    <w:rsid w:val="00E637E9"/>
    <w:rsid w:val="00F46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3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637E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E637E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E637E9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E637E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E637E9"/>
  </w:style>
  <w:style w:type="character" w:styleId="Hyperlink">
    <w:name w:val="Hyperlink"/>
    <w:basedOn w:val="Fontepargpadro"/>
    <w:rsid w:val="00E637E9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E517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reville.sc.gov.b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ipreville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986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Waleska</cp:lastModifiedBy>
  <cp:revision>2</cp:revision>
  <cp:lastPrinted>2019-04-12T12:16:00Z</cp:lastPrinted>
  <dcterms:created xsi:type="dcterms:W3CDTF">2019-04-15T15:53:00Z</dcterms:created>
  <dcterms:modified xsi:type="dcterms:W3CDTF">2019-04-15T15:53:00Z</dcterms:modified>
</cp:coreProperties>
</file>