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7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7"/>
          <w:shd w:fill="auto" w:val="clear"/>
        </w:rPr>
        <w:t xml:space="preserve"> </w:t>
      </w:r>
    </w:p>
    <w:p>
      <w:pPr>
        <w:spacing w:before="100" w:after="100" w:line="240"/>
        <w:ind w:right="0" w:left="0" w:firstLine="0"/>
        <w:jc w:val="center"/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aps w:val="true"/>
          <w:color w:val="000000"/>
          <w:spacing w:val="0"/>
          <w:position w:val="0"/>
          <w:sz w:val="24"/>
          <w:shd w:fill="auto" w:val="clear"/>
        </w:rPr>
        <w:t xml:space="preserve">EXTRATO DE CONTRATOS SEI Nº 4093368/2019 - IPREVILLE.UAD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60" w:left="60" w:firstLine="0"/>
        <w:jc w:val="righ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Joinville, 04 de julho de 2019.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CONTRATO Nº 016/2019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CONTRATADO: PROVILLE INFORMATICA LTDA.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OBJETO: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Contratação de pessoa jurídica especializada para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aquisição de Personal Computers (PC)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e monitores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em conformidade com as especificações e características técnicas, quantidades e condições constantes no Contrato 016/2019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.</w:t>
      </w:r>
    </w:p>
    <w:p>
      <w:pPr>
        <w:spacing w:before="120" w:after="120" w:line="240"/>
        <w:ind w:right="120" w:left="1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REFERENTE: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Lei 8.666/93 e alterações, Pregão nº  003/2019.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VALOR TOTAL: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R$ 110.850,00 (Cento e dez mil e oitocentos e cinquenta reais).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VIGÊNCIA: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04/07/2019 a 04/11/2019.</w:t>
      </w:r>
    </w:p>
    <w:p>
      <w:pPr>
        <w:spacing w:before="120" w:after="120" w:line="240"/>
        <w:ind w:right="120" w:left="1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 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Sergio Luiz Miers</w:t>
      </w:r>
    </w:p>
    <w:p>
      <w:pPr>
        <w:spacing w:before="120" w:after="120" w:line="240"/>
        <w:ind w:right="120" w:left="12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Diretor-Presidente</w:t>
      </w:r>
    </w:p>
    <w:p>
      <w:pPr>
        <w:spacing w:before="0" w:after="200" w:line="276"/>
        <w:ind w:right="0" w:left="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